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770CD" w14:textId="412C2CD8" w:rsidR="00036248" w:rsidRPr="00036248" w:rsidRDefault="00036248">
      <w:pPr>
        <w:rPr>
          <w:b/>
          <w:bCs/>
          <w:lang w:val="es-ES"/>
        </w:rPr>
      </w:pPr>
      <w:r w:rsidRPr="00036248">
        <w:rPr>
          <w:b/>
          <w:bCs/>
          <w:lang w:val="es-ES"/>
        </w:rPr>
        <w:t>ACTIVIDAD 2.</w:t>
      </w:r>
    </w:p>
    <w:p w14:paraId="1C60B155" w14:textId="77939582" w:rsidR="00036248" w:rsidRDefault="00036248">
      <w:pPr>
        <w:rPr>
          <w:rFonts w:ascii="Garamond" w:hAnsi="Garamond"/>
          <w:b/>
          <w:bCs/>
          <w:lang w:eastAsia="es-ES"/>
        </w:rPr>
      </w:pPr>
      <w:r w:rsidRPr="00036248">
        <w:rPr>
          <w:rFonts w:ascii="Garamond" w:hAnsi="Garamond"/>
          <w:b/>
          <w:bCs/>
          <w:lang w:eastAsia="es-ES"/>
        </w:rPr>
        <w:t>Apoyar el seguimiento permanente a las actividades ejecutadas en el territorio por parte de los profesionales y los gestores de gestión territorial del Fondo de Desarrollo Local de Ciudad Bolívar</w:t>
      </w:r>
      <w:r>
        <w:rPr>
          <w:rFonts w:ascii="Garamond" w:hAnsi="Garamond"/>
          <w:b/>
          <w:bCs/>
          <w:lang w:eastAsia="es-ES"/>
        </w:rPr>
        <w:t>.</w:t>
      </w:r>
    </w:p>
    <w:p w14:paraId="74F626DB" w14:textId="20CC50E6" w:rsidR="00036248" w:rsidRDefault="00036248" w:rsidP="00036248">
      <w:pPr>
        <w:pStyle w:val="NormalWeb"/>
      </w:pPr>
    </w:p>
    <w:p w14:paraId="73DB8918" w14:textId="77777777" w:rsidR="00036248" w:rsidRDefault="00036248">
      <w:pPr>
        <w:rPr>
          <w:rFonts w:ascii="Garamond" w:hAnsi="Garamond"/>
          <w:b/>
          <w:bCs/>
          <w:lang w:eastAsia="es-ES"/>
        </w:rPr>
      </w:pPr>
    </w:p>
    <w:p w14:paraId="1067F92D" w14:textId="522D55D1" w:rsidR="00036248" w:rsidRDefault="00036248">
      <w:pPr>
        <w:rPr>
          <w:rFonts w:ascii="Garamond" w:hAnsi="Garamond"/>
          <w:b/>
          <w:bCs/>
          <w:lang w:eastAsia="es-ES"/>
        </w:rPr>
      </w:pPr>
    </w:p>
    <w:p w14:paraId="64EF9D02" w14:textId="0B422912" w:rsidR="00697A88" w:rsidRPr="00697A88" w:rsidRDefault="00B079A1" w:rsidP="00697A88">
      <w:pPr>
        <w:pStyle w:val="NormalWeb"/>
      </w:pPr>
      <w:r w:rsidRPr="00B079A1">
        <w:rPr>
          <w:b/>
          <w:bCs/>
          <w:lang w:val="es-ES"/>
        </w:rPr>
        <w:t>Fecha: 16 de junio de 2026</w:t>
      </w:r>
    </w:p>
    <w:p w14:paraId="686287EE" w14:textId="34021D02" w:rsidR="00B079A1" w:rsidRPr="00B079A1" w:rsidRDefault="00B079A1" w:rsidP="00B079A1">
      <w:pPr>
        <w:rPr>
          <w:b/>
          <w:bCs/>
          <w:lang w:val="es-ES"/>
        </w:rPr>
      </w:pPr>
    </w:p>
    <w:p w14:paraId="27059E23" w14:textId="39CF082A" w:rsidR="00B079A1" w:rsidRPr="00B079A1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>Hora: 10am</w:t>
      </w:r>
    </w:p>
    <w:p w14:paraId="1D90750A" w14:textId="56790D2C" w:rsidR="00B079A1" w:rsidRPr="00B079A1" w:rsidRDefault="00697A88" w:rsidP="00B079A1">
      <w:pPr>
        <w:rPr>
          <w:b/>
          <w:bCs/>
          <w:lang w:val="es-ES"/>
        </w:rPr>
      </w:pPr>
      <w:r w:rsidRPr="00697A88">
        <w:rPr>
          <w:noProof/>
        </w:rPr>
        <w:drawing>
          <wp:anchor distT="0" distB="0" distL="114300" distR="114300" simplePos="0" relativeHeight="251659264" behindDoc="0" locked="0" layoutInCell="1" allowOverlap="1" wp14:anchorId="682B6C88" wp14:editId="3BA2DF45">
            <wp:simplePos x="0" y="0"/>
            <wp:positionH relativeFrom="column">
              <wp:posOffset>2864068</wp:posOffset>
            </wp:positionH>
            <wp:positionV relativeFrom="paragraph">
              <wp:posOffset>5516</wp:posOffset>
            </wp:positionV>
            <wp:extent cx="2894491" cy="1807845"/>
            <wp:effectExtent l="0" t="0" r="1270" b="190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797" cy="182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79A1" w:rsidRPr="00B079A1">
        <w:rPr>
          <w:b/>
          <w:bCs/>
          <w:lang w:val="es-ES"/>
        </w:rPr>
        <w:t>Evento: Visita territorio -Caso persona mayor</w:t>
      </w:r>
    </w:p>
    <w:p w14:paraId="49E6CFAF" w14:textId="446F2B27" w:rsidR="00B079A1" w:rsidRPr="00B079A1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>Decisión: Acompañamiento</w:t>
      </w:r>
    </w:p>
    <w:p w14:paraId="36BA3841" w14:textId="66718870" w:rsidR="00B079A1" w:rsidRPr="00B079A1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>Grupos comprometidos:</w:t>
      </w:r>
    </w:p>
    <w:p w14:paraId="210CDAA0" w14:textId="6BD21075" w:rsidR="00B079A1" w:rsidRPr="00B079A1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>ALCB DDHH</w:t>
      </w:r>
    </w:p>
    <w:p w14:paraId="052BEAC5" w14:textId="7EAB118A" w:rsidR="00B079A1" w:rsidRPr="00B079A1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>Micro localización: Sector Isla del Sol</w:t>
      </w:r>
    </w:p>
    <w:p w14:paraId="00DA355A" w14:textId="0F7BDC24" w:rsidR="00B079A1" w:rsidRPr="00B079A1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>Actores sociales: comunidad</w:t>
      </w:r>
    </w:p>
    <w:p w14:paraId="4E3D707F" w14:textId="72A5AE5C" w:rsidR="00B079A1" w:rsidRPr="00B079A1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 xml:space="preserve">Aforo aproximado: 4 personas </w:t>
      </w:r>
    </w:p>
    <w:p w14:paraId="2C11456B" w14:textId="3EF2B040" w:rsidR="00036248" w:rsidRDefault="00B079A1" w:rsidP="00B079A1">
      <w:pPr>
        <w:rPr>
          <w:b/>
          <w:bCs/>
          <w:lang w:val="es-ES"/>
        </w:rPr>
      </w:pPr>
      <w:r w:rsidRPr="00B079A1">
        <w:rPr>
          <w:b/>
          <w:bCs/>
          <w:lang w:val="es-ES"/>
        </w:rPr>
        <w:t xml:space="preserve">Resultados: El Grupo de Derechos Humanos realizó visita técnica a la Calle 65A Sur No. 65A-94 en favor de la ciudadana María </w:t>
      </w:r>
      <w:proofErr w:type="spellStart"/>
      <w:r w:rsidRPr="00B079A1">
        <w:rPr>
          <w:b/>
          <w:bCs/>
          <w:lang w:val="es-ES"/>
        </w:rPr>
        <w:t>Fideligna</w:t>
      </w:r>
      <w:proofErr w:type="spellEnd"/>
      <w:r w:rsidRPr="00B079A1">
        <w:rPr>
          <w:b/>
          <w:bCs/>
          <w:lang w:val="es-ES"/>
        </w:rPr>
        <w:t xml:space="preserve"> Alarcón (88 años, hospitalizada en Vista Hermosa). Se constató que la vivienda es totalmente inhabitable por precariedad extrema, falta de servicios públicos y riesgo biológico (vectores y roedores). Al verificarse que el predio pertenece geográficamente a Tunjuelito, se traslada formalmente el caso a la Alcaldía Local de Tunjuelito y a la Personería de Bogotá para el control y vigilancia de las rutas. Asimismo, se precisa que la Secretaría Distrital de Integración Social (SDIS) ya tiene conocimiento previo y es la responsable directa de liderar la ruta de restablecimiento de derechos y asegurar una alternativa habitacional digna o institucionalización al egreso hospitalario de la ciudadana.</w:t>
      </w:r>
    </w:p>
    <w:p w14:paraId="4B46807C" w14:textId="7F605B8A" w:rsidR="00B079A1" w:rsidRPr="00B079A1" w:rsidRDefault="00B079A1" w:rsidP="00B079A1">
      <w:pPr>
        <w:rPr>
          <w:lang w:val="es-E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0749E9F" wp14:editId="3F70355C">
            <wp:simplePos x="0" y="0"/>
            <wp:positionH relativeFrom="column">
              <wp:posOffset>1703686</wp:posOffset>
            </wp:positionH>
            <wp:positionV relativeFrom="paragraph">
              <wp:posOffset>116271</wp:posOffset>
            </wp:positionV>
            <wp:extent cx="2524495" cy="2524495"/>
            <wp:effectExtent l="0" t="0" r="9525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495" cy="252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6D08FE" w14:textId="75FECB11" w:rsidR="00B079A1" w:rsidRPr="00B079A1" w:rsidRDefault="00B079A1" w:rsidP="00B079A1">
      <w:pPr>
        <w:rPr>
          <w:lang w:val="es-ES"/>
        </w:rPr>
      </w:pPr>
    </w:p>
    <w:p w14:paraId="4AC1405D" w14:textId="72CF0CEB" w:rsidR="00B079A1" w:rsidRPr="00B079A1" w:rsidRDefault="00B079A1" w:rsidP="00B079A1">
      <w:pPr>
        <w:rPr>
          <w:lang w:val="es-ES"/>
        </w:rPr>
      </w:pPr>
    </w:p>
    <w:p w14:paraId="0C2F8B1C" w14:textId="16F86ED7" w:rsidR="00B079A1" w:rsidRPr="00B079A1" w:rsidRDefault="00B079A1" w:rsidP="00B079A1">
      <w:pPr>
        <w:rPr>
          <w:lang w:val="es-ES"/>
        </w:rPr>
      </w:pPr>
    </w:p>
    <w:p w14:paraId="53C0F463" w14:textId="2C6C6257" w:rsidR="00B079A1" w:rsidRDefault="00B079A1" w:rsidP="00B079A1">
      <w:pPr>
        <w:rPr>
          <w:b/>
          <w:bCs/>
          <w:lang w:val="es-ES"/>
        </w:rPr>
      </w:pPr>
    </w:p>
    <w:p w14:paraId="55057E6B" w14:textId="4ECFAE67" w:rsidR="00B079A1" w:rsidRDefault="00B079A1" w:rsidP="00B079A1">
      <w:pPr>
        <w:ind w:firstLine="708"/>
        <w:rPr>
          <w:lang w:val="es-ES"/>
        </w:rPr>
      </w:pPr>
    </w:p>
    <w:p w14:paraId="106295F7" w14:textId="23D73170" w:rsidR="00B079A1" w:rsidRDefault="00B079A1" w:rsidP="00B079A1">
      <w:pPr>
        <w:ind w:firstLine="708"/>
        <w:rPr>
          <w:lang w:val="es-ES"/>
        </w:rPr>
      </w:pPr>
    </w:p>
    <w:p w14:paraId="2CB38691" w14:textId="32598F21" w:rsidR="00B079A1" w:rsidRDefault="00B079A1" w:rsidP="00B079A1">
      <w:pPr>
        <w:rPr>
          <w:lang w:val="es-ES"/>
        </w:rPr>
      </w:pPr>
      <w:r>
        <w:rPr>
          <w:lang w:val="es-ES"/>
        </w:rPr>
        <w:t>MERCADOS CAMPESINOS.</w:t>
      </w:r>
    </w:p>
    <w:p w14:paraId="30D4C499" w14:textId="4DC11CB1" w:rsidR="00B079A1" w:rsidRDefault="00B079A1" w:rsidP="00B079A1">
      <w:pPr>
        <w:rPr>
          <w:lang w:val="es-ES"/>
        </w:rPr>
      </w:pPr>
      <w:r>
        <w:rPr>
          <w:lang w:val="es-ES"/>
        </w:rPr>
        <w:t>Instancia del grupo de DDHH quien trae de la zona rural y de la zona urbana a emprendedores y campesinos para que vendan sus productos sin intermediarios a la ciudadanía de la localidad de ciudad Bolívar.</w:t>
      </w:r>
    </w:p>
    <w:p w14:paraId="5B387D0B" w14:textId="0F9E7827" w:rsidR="00B079A1" w:rsidRDefault="00B079A1" w:rsidP="00B079A1">
      <w:pPr>
        <w:pStyle w:val="NormalWeb"/>
      </w:pPr>
      <w:r>
        <w:rPr>
          <w:noProof/>
        </w:rPr>
        <w:drawing>
          <wp:inline distT="0" distB="0" distL="0" distR="0" wp14:anchorId="3C1DB86A" wp14:editId="5988CB37">
            <wp:extent cx="5612130" cy="537845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37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C2368" w14:textId="312B4341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Fecha: 13 de junio 2026</w:t>
      </w:r>
    </w:p>
    <w:p w14:paraId="36723144" w14:textId="5339BBCE" w:rsidR="0073206F" w:rsidRPr="0073206F" w:rsidRDefault="00B079A1" w:rsidP="0073206F">
      <w:pPr>
        <w:pStyle w:val="NormalWeb"/>
      </w:pPr>
      <w:r w:rsidRPr="00B079A1">
        <w:rPr>
          <w:lang w:val="es-ES"/>
        </w:rPr>
        <w:t xml:space="preserve">Hora Inicial 7:00am a 6pm </w:t>
      </w:r>
    </w:p>
    <w:p w14:paraId="3157190F" w14:textId="55D8D572" w:rsidR="00B079A1" w:rsidRPr="00B079A1" w:rsidRDefault="00B079A1" w:rsidP="00B079A1">
      <w:pPr>
        <w:rPr>
          <w:lang w:val="es-ES"/>
        </w:rPr>
      </w:pPr>
    </w:p>
    <w:p w14:paraId="75692AD7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Evento: Feria Campesina y de emprendedores</w:t>
      </w:r>
    </w:p>
    <w:p w14:paraId="5E9D6481" w14:textId="4D742092" w:rsidR="00B079A1" w:rsidRPr="00B079A1" w:rsidRDefault="0073206F" w:rsidP="00B079A1">
      <w:pPr>
        <w:rPr>
          <w:lang w:val="es-ES"/>
        </w:rPr>
      </w:pPr>
      <w:r w:rsidRPr="0073206F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287FFEF" wp14:editId="2E8D3A22">
            <wp:simplePos x="0" y="0"/>
            <wp:positionH relativeFrom="column">
              <wp:posOffset>3641081</wp:posOffset>
            </wp:positionH>
            <wp:positionV relativeFrom="paragraph">
              <wp:posOffset>-660950</wp:posOffset>
            </wp:positionV>
            <wp:extent cx="2292350" cy="2870200"/>
            <wp:effectExtent l="0" t="0" r="0" b="635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79A1" w:rsidRPr="00B079A1">
        <w:rPr>
          <w:lang w:val="es-ES"/>
        </w:rPr>
        <w:t xml:space="preserve">Decisión: Articulación y acompañamiento </w:t>
      </w:r>
    </w:p>
    <w:p w14:paraId="57258001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 xml:space="preserve">Grupos comprometidos: </w:t>
      </w:r>
    </w:p>
    <w:p w14:paraId="54AC89B8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ALCB DDHH</w:t>
      </w:r>
    </w:p>
    <w:p w14:paraId="7A2C2C23" w14:textId="284FDB30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 xml:space="preserve">ALCB </w:t>
      </w:r>
      <w:r w:rsidR="00434B2A" w:rsidRPr="00B079A1">
        <w:rPr>
          <w:lang w:val="es-ES"/>
        </w:rPr>
        <w:t>Logística</w:t>
      </w:r>
    </w:p>
    <w:p w14:paraId="0BA621D2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ALCB Prensa</w:t>
      </w:r>
    </w:p>
    <w:p w14:paraId="7F6C265D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Micro localización: Centro Comercial Paseo Villa del Rio</w:t>
      </w:r>
    </w:p>
    <w:p w14:paraId="7308BD03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 xml:space="preserve">Actores sociales:  Comunidad </w:t>
      </w:r>
    </w:p>
    <w:p w14:paraId="3148066A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Aforo aproximado: 200 personas itinerantes</w:t>
      </w:r>
    </w:p>
    <w:p w14:paraId="332AE0C2" w14:textId="77777777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Resultados:</w:t>
      </w:r>
    </w:p>
    <w:p w14:paraId="0EFD3A90" w14:textId="6527EBF8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 xml:space="preserve">El grupo de Derechos Humanos realiza la feria campesina y de emprendedores, enfocada en apoyar la producción local.  Durante la jornada se brindó total colaboración y </w:t>
      </w:r>
      <w:r w:rsidR="00434B2A" w:rsidRPr="00B079A1">
        <w:rPr>
          <w:lang w:val="es-ES"/>
        </w:rPr>
        <w:t>disposición, atendiendo</w:t>
      </w:r>
      <w:r w:rsidRPr="00B079A1">
        <w:rPr>
          <w:lang w:val="es-ES"/>
        </w:rPr>
        <w:t xml:space="preserve"> todas las necesidades que surgieron.</w:t>
      </w:r>
    </w:p>
    <w:p w14:paraId="23BC4FC0" w14:textId="6E8CD15F" w:rsidR="00B079A1" w:rsidRPr="00B079A1" w:rsidRDefault="00B079A1" w:rsidP="00B079A1">
      <w:pPr>
        <w:rPr>
          <w:lang w:val="es-ES"/>
        </w:rPr>
      </w:pPr>
      <w:r w:rsidRPr="00B079A1">
        <w:rPr>
          <w:lang w:val="es-ES"/>
        </w:rPr>
        <w:t>En total participaron 14 emprendimientos, (Productos alimenticios, Lácteos, frutas, amasijos, artesanías, ropa).</w:t>
      </w:r>
    </w:p>
    <w:p w14:paraId="4D1518E9" w14:textId="0A4C3D63" w:rsidR="00B079A1" w:rsidRDefault="00B079A1" w:rsidP="00B079A1">
      <w:pPr>
        <w:rPr>
          <w:lang w:val="es-ES"/>
        </w:rPr>
      </w:pPr>
      <w:r w:rsidRPr="00B079A1">
        <w:rPr>
          <w:lang w:val="es-ES"/>
        </w:rPr>
        <w:t xml:space="preserve"> Se realizó la entrega de los elementos utilizados durante la jornada al operador</w:t>
      </w:r>
    </w:p>
    <w:p w14:paraId="54394977" w14:textId="77777777" w:rsidR="00B079A1" w:rsidRPr="00B079A1" w:rsidRDefault="00B079A1" w:rsidP="00B079A1">
      <w:pPr>
        <w:rPr>
          <w:lang w:val="es-ES"/>
        </w:rPr>
      </w:pPr>
    </w:p>
    <w:sectPr w:rsidR="00B079A1" w:rsidRPr="00B079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48"/>
    <w:rsid w:val="00036248"/>
    <w:rsid w:val="00434B2A"/>
    <w:rsid w:val="00697A88"/>
    <w:rsid w:val="0073206F"/>
    <w:rsid w:val="00B0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0D05"/>
  <w15:chartTrackingRefBased/>
  <w15:docId w15:val="{EEDD2AAF-74BB-42E3-A7FE-5ED96F12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BARRANTES ACOSTA</dc:creator>
  <cp:keywords/>
  <dc:description/>
  <cp:lastModifiedBy>JULIO CESAR BARRANTES ACOSTA</cp:lastModifiedBy>
  <cp:revision>3</cp:revision>
  <dcterms:created xsi:type="dcterms:W3CDTF">2026-06-26T01:35:00Z</dcterms:created>
  <dcterms:modified xsi:type="dcterms:W3CDTF">2026-06-27T02:30:00Z</dcterms:modified>
</cp:coreProperties>
</file>